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E0A" w:rsidRP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000000"/>
        </w:rPr>
      </w:pPr>
      <w:r w:rsidRPr="00CD7E0A">
        <w:rPr>
          <w:rFonts w:ascii="Calibri" w:hAnsi="Calibri" w:cs="Calibri"/>
          <w:b/>
          <w:color w:val="000000"/>
          <w:sz w:val="42"/>
          <w:szCs w:val="42"/>
        </w:rPr>
        <w:t>Smithsonian Institute Virtual Tours  </w:t>
      </w:r>
    </w:p>
    <w:p w:rsidR="00CD7E0A" w:rsidRP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000000"/>
        </w:rPr>
      </w:pPr>
      <w:r w:rsidRPr="00CD7E0A">
        <w:rPr>
          <w:rFonts w:ascii="Calibri" w:hAnsi="Calibri" w:cs="Calibri"/>
          <w:b/>
          <w:color w:val="000000"/>
          <w:sz w:val="29"/>
          <w:szCs w:val="29"/>
        </w:rPr>
        <w:t> </w:t>
      </w:r>
    </w:p>
    <w:p w:rsidR="00CD7E0A" w:rsidRP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000000"/>
        </w:rPr>
      </w:pPr>
      <w:hyperlink r:id="rId5" w:history="1">
        <w:r w:rsidRPr="00CD7E0A">
          <w:rPr>
            <w:rFonts w:ascii="Calibri" w:hAnsi="Calibri" w:cs="Calibri"/>
            <w:b/>
            <w:color w:val="0000FF"/>
            <w:sz w:val="29"/>
            <w:szCs w:val="29"/>
            <w:u w:val="single" w:color="0000FF"/>
          </w:rPr>
          <w:t>https://naturalhistory.si.edu/visit/virtual-tour</w:t>
        </w:r>
      </w:hyperlink>
      <w:proofErr w:type="gramStart"/>
      <w:r w:rsidRPr="00CD7E0A">
        <w:rPr>
          <w:rFonts w:ascii="Calibri" w:hAnsi="Calibri" w:cs="Calibri"/>
          <w:b/>
          <w:color w:val="000000"/>
          <w:sz w:val="29"/>
          <w:szCs w:val="29"/>
        </w:rPr>
        <w:t>  :</w:t>
      </w:r>
      <w:proofErr w:type="gramEnd"/>
      <w:r w:rsidRPr="00CD7E0A">
        <w:rPr>
          <w:rFonts w:ascii="Calibri" w:hAnsi="Calibri" w:cs="Calibri"/>
          <w:b/>
          <w:color w:val="000000"/>
          <w:sz w:val="29"/>
          <w:szCs w:val="29"/>
        </w:rPr>
        <w:t>  this will take you to the Smithsonian website </w:t>
      </w:r>
    </w:p>
    <w:p w:rsidR="00CD7E0A" w:rsidRP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color w:val="000000"/>
        </w:rPr>
      </w:pPr>
      <w:r w:rsidRPr="00CD7E0A">
        <w:rPr>
          <w:rFonts w:ascii="Calibri" w:hAnsi="Calibri" w:cs="Calibri"/>
          <w:b/>
          <w:color w:val="000000"/>
          <w:sz w:val="29"/>
          <w:szCs w:val="29"/>
        </w:rPr>
        <w:t xml:space="preserve">You could have kids write in response to taking a tour or create any </w:t>
      </w:r>
      <w:proofErr w:type="gramStart"/>
      <w:r w:rsidRPr="00CD7E0A">
        <w:rPr>
          <w:rFonts w:ascii="Calibri" w:hAnsi="Calibri" w:cs="Calibri"/>
          <w:b/>
          <w:color w:val="000000"/>
          <w:sz w:val="29"/>
          <w:szCs w:val="29"/>
        </w:rPr>
        <w:t>content based</w:t>
      </w:r>
      <w:proofErr w:type="gramEnd"/>
      <w:r w:rsidRPr="00CD7E0A">
        <w:rPr>
          <w:rFonts w:ascii="Calibri" w:hAnsi="Calibri" w:cs="Calibri"/>
          <w:b/>
          <w:color w:val="000000"/>
          <w:sz w:val="29"/>
          <w:szCs w:val="29"/>
        </w:rPr>
        <w:t xml:space="preserve"> lesson based on the tour. 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Calibri" w:hAnsi="Calibri" w:cs="Calibri"/>
          <w:color w:val="000000"/>
          <w:sz w:val="29"/>
          <w:szCs w:val="29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Calibri" w:hAnsi="Calibri" w:cs="Calibri"/>
          <w:color w:val="000000"/>
          <w:sz w:val="29"/>
          <w:szCs w:val="29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 Bold" w:hAnsi="Helvetica Bold" w:cs="Helvetica Bold"/>
          <w:b/>
          <w:bCs/>
          <w:color w:val="000000"/>
          <w:sz w:val="120"/>
          <w:szCs w:val="120"/>
        </w:rPr>
        <w:t>Available Tours</w:t>
      </w:r>
      <w:r>
        <w:rPr>
          <w:rFonts w:ascii="Helvetica" w:hAnsi="Helvetica" w:cs="Helvetica"/>
          <w:color w:val="000000"/>
          <w:sz w:val="120"/>
          <w:szCs w:val="120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3171190" cy="31711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 Bold" w:hAnsi="Helvetica Bold" w:cs="Helvetica Bold"/>
          <w:b/>
          <w:bCs/>
          <w:color w:val="FFFFFF"/>
          <w:sz w:val="32"/>
          <w:szCs w:val="32"/>
        </w:rPr>
        <w:t>Permanent Exhibits</w:t>
      </w:r>
      <w:r>
        <w:rPr>
          <w:rFonts w:ascii="Helvetica" w:hAnsi="Helvetica" w:cs="Helvetica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>
            <wp:extent cx="3171190" cy="3171190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 Bold" w:hAnsi="Helvetica Bold" w:cs="Helvetica Bold"/>
          <w:b/>
          <w:bCs/>
          <w:color w:val="FFFFFF"/>
          <w:sz w:val="32"/>
          <w:szCs w:val="32"/>
        </w:rPr>
        <w:t>Current Exhibits</w:t>
      </w:r>
      <w:r>
        <w:rPr>
          <w:rFonts w:ascii="Helvetica" w:hAnsi="Helvetica" w:cs="Helvetica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3171190" cy="3171190"/>
            <wp:effectExtent l="0" t="0" r="381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 Bold" w:hAnsi="Helvetica Bold" w:cs="Helvetica Bold"/>
          <w:b/>
          <w:bCs/>
          <w:color w:val="FFFFFF"/>
          <w:sz w:val="32"/>
          <w:szCs w:val="32"/>
        </w:rPr>
        <w:t>Past Exhibits</w:t>
      </w:r>
      <w:r>
        <w:rPr>
          <w:rFonts w:ascii="Helvetica" w:hAnsi="Helvetica" w:cs="Helvetica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3171190" cy="3171190"/>
            <wp:effectExtent l="0" t="0" r="381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Roman" w:hAnsi="Times Roman" w:cs="Times Roman"/>
          <w:color w:val="000000"/>
          <w:sz w:val="32"/>
          <w:szCs w:val="32"/>
        </w:rPr>
        <w:t> </w:t>
      </w:r>
      <w:bookmarkStart w:id="0" w:name="_GoBack"/>
      <w:bookmarkEnd w:id="0"/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 Bold" w:hAnsi="Helvetica Bold" w:cs="Helvetica Bold"/>
          <w:b/>
          <w:bCs/>
          <w:color w:val="FFFFFF"/>
          <w:sz w:val="32"/>
          <w:szCs w:val="32"/>
        </w:rPr>
        <w:t>Museum Support Center &amp; Research Stations</w:t>
      </w:r>
      <w:r>
        <w:rPr>
          <w:rFonts w:ascii="Helvetica" w:hAnsi="Helvetica" w:cs="Helvetica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3171190" cy="3171190"/>
            <wp:effectExtent l="0" t="0" r="381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Helvetica Bold" w:hAnsi="Helvetica Bold" w:cs="Helvetica Bold"/>
          <w:b/>
          <w:bCs/>
          <w:color w:val="FFFFFF"/>
          <w:sz w:val="32"/>
          <w:szCs w:val="32"/>
        </w:rPr>
        <w:t>A Few Other Smithsonian Tours</w:t>
      </w:r>
      <w:r>
        <w:rPr>
          <w:rFonts w:ascii="Helvetica" w:hAnsi="Helvetica" w:cs="Helvetica"/>
          <w:color w:val="000000"/>
          <w:sz w:val="32"/>
          <w:szCs w:val="32"/>
        </w:rPr>
        <w:t> </w:t>
      </w:r>
    </w:p>
    <w:p w:rsidR="00CD7E0A" w:rsidRDefault="00CD7E0A" w:rsidP="00CD7E0A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000000"/>
        </w:rPr>
      </w:pPr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p w:rsidR="0016152D" w:rsidRDefault="00CD7E0A" w:rsidP="00CD7E0A">
      <w:r>
        <w:rPr>
          <w:rFonts w:ascii="Times Roman" w:hAnsi="Times Roman" w:cs="Times Roman"/>
          <w:color w:val="000000"/>
          <w:sz w:val="32"/>
          <w:szCs w:val="32"/>
        </w:rPr>
        <w:t> </w:t>
      </w:r>
    </w:p>
    <w:sectPr w:rsidR="0016152D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 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E0A"/>
    <w:rsid w:val="0016152D"/>
    <w:rsid w:val="003721A3"/>
    <w:rsid w:val="00CD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6672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E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E0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E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E0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naturalhistory.si.edu/visit/virtual-tour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</Words>
  <Characters>426</Characters>
  <Application>Microsoft Macintosh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dcterms:created xsi:type="dcterms:W3CDTF">2020-04-02T15:02:00Z</dcterms:created>
  <dcterms:modified xsi:type="dcterms:W3CDTF">2020-04-02T15:02:00Z</dcterms:modified>
</cp:coreProperties>
</file>